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D0B5" w14:textId="1A40C612" w:rsidR="0052412E" w:rsidRPr="00F6331E" w:rsidRDefault="00BF6EFE" w:rsidP="008254D6">
      <w:pPr>
        <w:jc w:val="center"/>
        <w:rPr>
          <w:b/>
          <w:bCs/>
          <w:sz w:val="32"/>
          <w:szCs w:val="32"/>
        </w:rPr>
      </w:pPr>
      <w:r w:rsidRPr="00F6331E">
        <w:rPr>
          <w:b/>
          <w:bCs/>
          <w:sz w:val="32"/>
          <w:szCs w:val="32"/>
        </w:rPr>
        <w:t xml:space="preserve">Offre de thèse </w:t>
      </w:r>
      <w:r w:rsidR="00F6331E">
        <w:rPr>
          <w:b/>
          <w:bCs/>
          <w:sz w:val="32"/>
          <w:szCs w:val="32"/>
        </w:rPr>
        <w:t>CIFRE</w:t>
      </w:r>
      <w:r w:rsidRPr="00F6331E">
        <w:rPr>
          <w:b/>
          <w:bCs/>
          <w:sz w:val="32"/>
          <w:szCs w:val="32"/>
        </w:rPr>
        <w:t xml:space="preserve"> à Orange.</w:t>
      </w:r>
    </w:p>
    <w:p w14:paraId="7AFB0375" w14:textId="0AC09B24" w:rsidR="00BF6EFE" w:rsidRDefault="00BF6EFE">
      <w:pPr>
        <w:rPr>
          <w:rFonts w:ascii="Arial" w:hAnsi="Arial" w:cs="Arial"/>
          <w:color w:val="000000"/>
          <w:sz w:val="21"/>
          <w:szCs w:val="21"/>
          <w:shd w:val="clear" w:color="auto" w:fill="FFFFFF"/>
        </w:rPr>
      </w:pPr>
    </w:p>
    <w:p w14:paraId="1A0C5C78" w14:textId="4CA5F7B3" w:rsidR="00BF6EFE" w:rsidRDefault="00BF6EFE" w:rsidP="008254D6">
      <w:pPr>
        <w:jc w:val="both"/>
        <w:rPr>
          <w:rFonts w:ascii="Arial" w:hAnsi="Arial" w:cs="Arial"/>
          <w:color w:val="000000"/>
          <w:sz w:val="21"/>
          <w:szCs w:val="21"/>
          <w:shd w:val="clear" w:color="auto" w:fill="FFFFFF"/>
        </w:rPr>
      </w:pPr>
      <w:r w:rsidRPr="008254D6">
        <w:rPr>
          <w:rFonts w:ascii="Arial" w:hAnsi="Arial" w:cs="Arial"/>
          <w:b/>
          <w:color w:val="000000"/>
          <w:sz w:val="21"/>
          <w:szCs w:val="21"/>
          <w:shd w:val="clear" w:color="auto" w:fill="FFFFFF"/>
        </w:rPr>
        <w:t>Sujet de thèse</w:t>
      </w:r>
      <w:r>
        <w:rPr>
          <w:rFonts w:ascii="Arial" w:hAnsi="Arial" w:cs="Arial"/>
          <w:color w:val="000000"/>
          <w:sz w:val="21"/>
          <w:szCs w:val="21"/>
          <w:shd w:val="clear" w:color="auto" w:fill="FFFFFF"/>
        </w:rPr>
        <w:t> : Les offres de contenu sur internet fixe ou mobile sont de plus en plus nombreuses, les débits qu’ils génèrent augmentent de façon quasi exponentielle. Les réseaux permettant d’acheminer ce trafic doivent être constamment renforcés et nécessitent des investissements importants et réguliers de la part des opérateurs de réseau</w:t>
      </w:r>
      <w:r w:rsidR="002B4547">
        <w:rPr>
          <w:rFonts w:ascii="Arial" w:hAnsi="Arial" w:cs="Arial"/>
          <w:color w:val="000000"/>
          <w:sz w:val="21"/>
          <w:szCs w:val="21"/>
          <w:shd w:val="clear" w:color="auto" w:fill="FFFFFF"/>
        </w:rPr>
        <w:t>x. Dans les conditions actuelles, les fournisseurs de contenu ne contribuent que faiblement aux coûts d’acheminement du trafic que génère leurs contenus. Cette situation pourrait entrainer une inefficacité économique due à une mauvaise allocation des ressources.</w:t>
      </w:r>
    </w:p>
    <w:p w14:paraId="33F1EDFC" w14:textId="59FBA383" w:rsidR="002B4547" w:rsidRDefault="002B4547" w:rsidP="008254D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Ce sujet de thèse vise à améliorer la connaissance des rapports entre fournisseurs de contenus et fournisseurs d’accès. </w:t>
      </w:r>
    </w:p>
    <w:p w14:paraId="676C91BC" w14:textId="77777777" w:rsidR="00F75ACA" w:rsidRDefault="002B4547" w:rsidP="008254D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Les questions de recherches sont les suivantes : </w:t>
      </w:r>
    </w:p>
    <w:p w14:paraId="25BCB20E" w14:textId="40920169" w:rsidR="002B4547" w:rsidRDefault="002B4547" w:rsidP="008254D6">
      <w:pPr>
        <w:pStyle w:val="Paragraphedeliste"/>
        <w:numPr>
          <w:ilvl w:val="0"/>
          <w:numId w:val="1"/>
        </w:numPr>
        <w:jc w:val="both"/>
        <w:rPr>
          <w:rFonts w:ascii="Arial" w:hAnsi="Arial" w:cs="Arial"/>
          <w:color w:val="000000"/>
          <w:sz w:val="21"/>
          <w:szCs w:val="21"/>
          <w:shd w:val="clear" w:color="auto" w:fill="FFFFFF"/>
        </w:rPr>
      </w:pPr>
      <w:r w:rsidRPr="00F75ACA">
        <w:rPr>
          <w:rFonts w:ascii="Arial" w:hAnsi="Arial" w:cs="Arial"/>
          <w:color w:val="000000"/>
          <w:sz w:val="21"/>
          <w:szCs w:val="21"/>
          <w:shd w:val="clear" w:color="auto" w:fill="FFFFFF"/>
        </w:rPr>
        <w:t xml:space="preserve">Quel est l’impact de l’industrie des contenus sur l’industrie des télécommunications. </w:t>
      </w:r>
      <w:r w:rsidR="00F75ACA" w:rsidRPr="00F75ACA">
        <w:rPr>
          <w:rFonts w:ascii="Arial" w:hAnsi="Arial" w:cs="Arial"/>
          <w:color w:val="000000"/>
          <w:sz w:val="21"/>
          <w:szCs w:val="21"/>
          <w:shd w:val="clear" w:color="auto" w:fill="FFFFFF"/>
        </w:rPr>
        <w:t>Quel impact le développement des contenus a-t-elle eue sur l’industrie des télécommunications ?</w:t>
      </w:r>
    </w:p>
    <w:p w14:paraId="3C4CE606" w14:textId="472D9338" w:rsidR="00F75ACA" w:rsidRDefault="00F75ACA" w:rsidP="008254D6">
      <w:pPr>
        <w:pStyle w:val="Paragraphedeliste"/>
        <w:numPr>
          <w:ilvl w:val="0"/>
          <w:numId w:val="1"/>
        </w:num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Quel est le degré de substitution ou de complémentarité entre les contenus et l’accès ?</w:t>
      </w:r>
    </w:p>
    <w:p w14:paraId="3A759DEB" w14:textId="6DD545FE" w:rsidR="00F75ACA" w:rsidRPr="00F75ACA" w:rsidRDefault="00F75ACA" w:rsidP="008254D6">
      <w:pPr>
        <w:pStyle w:val="Paragraphedeliste"/>
        <w:numPr>
          <w:ilvl w:val="0"/>
          <w:numId w:val="1"/>
        </w:num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Une contribution des fournisseurs de contenus à l’acheminement du trafic permettrait -elle de résoudre le problème d’allocation des ressources au bénéfice des consommateurs et du bien-être social</w:t>
      </w:r>
      <w:r w:rsidR="00B10B9B">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w:t>
      </w:r>
      <w:r w:rsidR="00B10B9B">
        <w:rPr>
          <w:rFonts w:ascii="Arial" w:hAnsi="Arial" w:cs="Arial"/>
          <w:color w:val="000000"/>
          <w:sz w:val="21"/>
          <w:szCs w:val="21"/>
          <w:shd w:val="clear" w:color="auto" w:fill="FFFFFF"/>
        </w:rPr>
        <w:t xml:space="preserve"> et dans ce cas, quelle est la meilleure façon de calculer cette contribution ?</w:t>
      </w:r>
      <w:r>
        <w:rPr>
          <w:rFonts w:ascii="Arial" w:hAnsi="Arial" w:cs="Arial"/>
          <w:color w:val="000000"/>
          <w:sz w:val="21"/>
          <w:szCs w:val="21"/>
          <w:shd w:val="clear" w:color="auto" w:fill="FFFFFF"/>
        </w:rPr>
        <w:t xml:space="preserve"> </w:t>
      </w:r>
    </w:p>
    <w:p w14:paraId="64320C0D" w14:textId="77777777" w:rsidR="002B4547" w:rsidRDefault="002B4547">
      <w:pPr>
        <w:rPr>
          <w:rFonts w:ascii="Arial" w:hAnsi="Arial" w:cs="Arial"/>
          <w:color w:val="000000"/>
          <w:sz w:val="21"/>
          <w:szCs w:val="21"/>
          <w:shd w:val="clear" w:color="auto" w:fill="FFFFFF"/>
        </w:rPr>
      </w:pPr>
    </w:p>
    <w:p w14:paraId="7E9CCE47" w14:textId="01981E76" w:rsidR="00BF6EFE" w:rsidRPr="008254D6" w:rsidRDefault="00BF6EFE">
      <w:pPr>
        <w:rPr>
          <w:rFonts w:ascii="Arial" w:hAnsi="Arial" w:cs="Arial"/>
          <w:b/>
          <w:color w:val="000000"/>
          <w:sz w:val="21"/>
          <w:szCs w:val="21"/>
          <w:shd w:val="clear" w:color="auto" w:fill="FFFFFF"/>
        </w:rPr>
      </w:pPr>
      <w:r w:rsidRPr="008254D6">
        <w:rPr>
          <w:rFonts w:ascii="Arial" w:hAnsi="Arial" w:cs="Arial"/>
          <w:b/>
          <w:color w:val="000000"/>
          <w:sz w:val="21"/>
          <w:szCs w:val="21"/>
          <w:shd w:val="clear" w:color="auto" w:fill="FFFFFF"/>
        </w:rPr>
        <w:t>Compétences attendues</w:t>
      </w:r>
      <w:r w:rsidR="00F75ACA" w:rsidRPr="008254D6">
        <w:rPr>
          <w:rFonts w:ascii="Arial" w:hAnsi="Arial" w:cs="Arial"/>
          <w:b/>
          <w:color w:val="000000"/>
          <w:sz w:val="21"/>
          <w:szCs w:val="21"/>
          <w:shd w:val="clear" w:color="auto" w:fill="FFFFFF"/>
        </w:rPr>
        <w:t> :</w:t>
      </w:r>
    </w:p>
    <w:p w14:paraId="2A707D13" w14:textId="5F5DB812" w:rsidR="00F75ACA" w:rsidRDefault="00F75ACA" w:rsidP="008254D6">
      <w:pPr>
        <w:pStyle w:val="Paragraphedeliste"/>
        <w:numPr>
          <w:ilvl w:val="0"/>
          <w:numId w:val="1"/>
        </w:numPr>
        <w:jc w:val="both"/>
        <w:rPr>
          <w:rFonts w:ascii="Arial" w:hAnsi="Arial" w:cs="Arial"/>
          <w:color w:val="000000"/>
          <w:sz w:val="21"/>
          <w:szCs w:val="21"/>
          <w:shd w:val="clear" w:color="auto" w:fill="FFFFFF"/>
        </w:rPr>
      </w:pPr>
      <w:bookmarkStart w:id="0" w:name="_GoBack"/>
      <w:r>
        <w:rPr>
          <w:rFonts w:ascii="Arial" w:hAnsi="Arial" w:cs="Arial"/>
          <w:color w:val="000000"/>
          <w:sz w:val="21"/>
          <w:szCs w:val="21"/>
          <w:shd w:val="clear" w:color="auto" w:fill="FFFFFF"/>
        </w:rPr>
        <w:t>Titulaire d’un master 2 en économie</w:t>
      </w:r>
    </w:p>
    <w:p w14:paraId="610EE0E6" w14:textId="6EA621FD" w:rsidR="00F75ACA" w:rsidRDefault="00F6331E" w:rsidP="008254D6">
      <w:pPr>
        <w:pStyle w:val="Paragraphedeliste"/>
        <w:numPr>
          <w:ilvl w:val="0"/>
          <w:numId w:val="1"/>
        </w:num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C</w:t>
      </w:r>
      <w:r w:rsidR="00F75ACA" w:rsidRPr="00F75ACA">
        <w:rPr>
          <w:rFonts w:ascii="Arial" w:hAnsi="Arial" w:cs="Arial"/>
          <w:color w:val="000000"/>
          <w:sz w:val="21"/>
          <w:szCs w:val="21"/>
          <w:shd w:val="clear" w:color="auto" w:fill="FFFFFF"/>
        </w:rPr>
        <w:t xml:space="preserve">onnaissances </w:t>
      </w:r>
      <w:r>
        <w:rPr>
          <w:rFonts w:ascii="Arial" w:hAnsi="Arial" w:cs="Arial"/>
          <w:color w:val="000000"/>
          <w:sz w:val="21"/>
          <w:szCs w:val="21"/>
          <w:shd w:val="clear" w:color="auto" w:fill="FFFFFF"/>
        </w:rPr>
        <w:t>approfondie</w:t>
      </w:r>
      <w:r w:rsidR="00F75ACA" w:rsidRPr="00F75ACA">
        <w:rPr>
          <w:rFonts w:ascii="Arial" w:hAnsi="Arial" w:cs="Arial"/>
          <w:color w:val="000000"/>
          <w:sz w:val="21"/>
          <w:szCs w:val="21"/>
          <w:shd w:val="clear" w:color="auto" w:fill="FFFFFF"/>
        </w:rPr>
        <w:t xml:space="preserve">s en </w:t>
      </w:r>
      <w:r>
        <w:rPr>
          <w:rFonts w:ascii="Arial" w:hAnsi="Arial" w:cs="Arial"/>
          <w:color w:val="000000"/>
          <w:sz w:val="21"/>
          <w:szCs w:val="21"/>
          <w:shd w:val="clear" w:color="auto" w:fill="FFFFFF"/>
        </w:rPr>
        <w:t>organisation</w:t>
      </w:r>
      <w:r w:rsidR="00F75ACA" w:rsidRPr="00F75ACA">
        <w:rPr>
          <w:rFonts w:ascii="Arial" w:hAnsi="Arial" w:cs="Arial"/>
          <w:color w:val="000000"/>
          <w:sz w:val="21"/>
          <w:szCs w:val="21"/>
          <w:shd w:val="clear" w:color="auto" w:fill="FFFFFF"/>
        </w:rPr>
        <w:t xml:space="preserve"> industrielle</w:t>
      </w:r>
    </w:p>
    <w:p w14:paraId="4D181449" w14:textId="23C73268" w:rsidR="00F75ACA" w:rsidRPr="00F6331E" w:rsidRDefault="00F75ACA" w:rsidP="008254D6">
      <w:pPr>
        <w:pStyle w:val="Paragraphedeliste"/>
        <w:numPr>
          <w:ilvl w:val="0"/>
          <w:numId w:val="1"/>
        </w:num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Connaissances approfondies en économétrie</w:t>
      </w:r>
      <w:r w:rsidR="00F6331E">
        <w:rPr>
          <w:rFonts w:ascii="Arial" w:hAnsi="Arial" w:cs="Arial"/>
          <w:color w:val="000000"/>
          <w:sz w:val="21"/>
          <w:szCs w:val="21"/>
          <w:shd w:val="clear" w:color="auto" w:fill="FFFFFF"/>
        </w:rPr>
        <w:t xml:space="preserve">. </w:t>
      </w:r>
      <w:r w:rsidRPr="00F6331E">
        <w:rPr>
          <w:rFonts w:ascii="Arial" w:hAnsi="Arial" w:cs="Arial"/>
          <w:color w:val="000000"/>
          <w:sz w:val="21"/>
          <w:szCs w:val="21"/>
          <w:shd w:val="clear" w:color="auto" w:fill="FFFFFF"/>
        </w:rPr>
        <w:t>Maitrise d’un logiciel de traitement statistique (stata, R,</w:t>
      </w:r>
      <w:r w:rsidR="00F6331E">
        <w:rPr>
          <w:rFonts w:ascii="Arial" w:hAnsi="Arial" w:cs="Arial"/>
          <w:color w:val="000000"/>
          <w:sz w:val="21"/>
          <w:szCs w:val="21"/>
          <w:shd w:val="clear" w:color="auto" w:fill="FFFFFF"/>
        </w:rPr>
        <w:t xml:space="preserve"> </w:t>
      </w:r>
      <w:r w:rsidRPr="00F6331E">
        <w:rPr>
          <w:rFonts w:ascii="Arial" w:hAnsi="Arial" w:cs="Arial"/>
          <w:color w:val="000000"/>
          <w:sz w:val="21"/>
          <w:szCs w:val="21"/>
          <w:shd w:val="clear" w:color="auto" w:fill="FFFFFF"/>
        </w:rPr>
        <w:t>…)</w:t>
      </w:r>
    </w:p>
    <w:p w14:paraId="5CA67D12" w14:textId="38F339CC" w:rsidR="00F75ACA" w:rsidRDefault="00F6331E" w:rsidP="008254D6">
      <w:pPr>
        <w:pStyle w:val="Paragraphedeliste"/>
        <w:numPr>
          <w:ilvl w:val="0"/>
          <w:numId w:val="1"/>
        </w:num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Aptitude à travailler en équipe dans le cadre d’une entreprise industrielle</w:t>
      </w:r>
    </w:p>
    <w:p w14:paraId="5D748DFC" w14:textId="622EEAFC" w:rsidR="00F6331E" w:rsidRDefault="00F6331E" w:rsidP="008254D6">
      <w:pPr>
        <w:pStyle w:val="Paragraphedeliste"/>
        <w:numPr>
          <w:ilvl w:val="0"/>
          <w:numId w:val="1"/>
        </w:num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Forte autonomie et aptitude au travail personnel</w:t>
      </w:r>
    </w:p>
    <w:p w14:paraId="5EA38CC6" w14:textId="13469FCA" w:rsidR="00F6331E" w:rsidRPr="00F6331E" w:rsidRDefault="00F6331E" w:rsidP="008254D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La thèse se déroulera en partie à l’école doctorale (environ 20% du temps) et en partie en entreprise, à Orange (environ 80% du temps) dont le siège se situe au </w:t>
      </w:r>
      <w:r w:rsidRPr="00F6331E">
        <w:rPr>
          <w:rFonts w:ascii="Arial" w:hAnsi="Arial" w:cs="Arial"/>
          <w:color w:val="000000"/>
          <w:sz w:val="21"/>
          <w:szCs w:val="21"/>
          <w:shd w:val="clear" w:color="auto" w:fill="FFFFFF"/>
        </w:rPr>
        <w:t xml:space="preserve">111 </w:t>
      </w:r>
      <w:r>
        <w:rPr>
          <w:rFonts w:ascii="Arial" w:hAnsi="Arial" w:cs="Arial"/>
          <w:color w:val="000000"/>
          <w:sz w:val="21"/>
          <w:szCs w:val="21"/>
          <w:shd w:val="clear" w:color="auto" w:fill="FFFFFF"/>
        </w:rPr>
        <w:t>quai du président Roosevelt à Issy les Moulineaux (92130).</w:t>
      </w:r>
    </w:p>
    <w:p w14:paraId="4344F386" w14:textId="6E1E7ED7" w:rsidR="00BF6EFE" w:rsidRDefault="00BF6EFE" w:rsidP="008254D6">
      <w:pPr>
        <w:jc w:val="both"/>
        <w:rPr>
          <w:rFonts w:ascii="Arial" w:hAnsi="Arial" w:cs="Arial"/>
          <w:color w:val="000000"/>
          <w:sz w:val="21"/>
          <w:szCs w:val="21"/>
          <w:shd w:val="clear" w:color="auto" w:fill="FFFFFF"/>
        </w:rPr>
      </w:pPr>
      <w:r w:rsidRPr="008254D6">
        <w:rPr>
          <w:rFonts w:ascii="Arial" w:hAnsi="Arial" w:cs="Arial"/>
          <w:b/>
          <w:color w:val="000000"/>
          <w:sz w:val="21"/>
          <w:szCs w:val="21"/>
          <w:shd w:val="clear" w:color="auto" w:fill="FFFFFF"/>
        </w:rPr>
        <w:t xml:space="preserve"> Rémunération : </w:t>
      </w:r>
      <w:r w:rsidR="008254D6">
        <w:rPr>
          <w:rFonts w:ascii="Arial" w:hAnsi="Arial" w:cs="Arial"/>
          <w:b/>
          <w:color w:val="000000"/>
          <w:sz w:val="21"/>
          <w:szCs w:val="21"/>
          <w:shd w:val="clear" w:color="auto" w:fill="FFFFFF"/>
        </w:rPr>
        <w:t xml:space="preserve"> </w:t>
      </w:r>
      <w:r w:rsidR="004D1F0F" w:rsidRPr="004D1F0F">
        <w:rPr>
          <w:color w:val="000000" w:themeColor="text1"/>
          <w:sz w:val="24"/>
          <w:szCs w:val="24"/>
        </w:rPr>
        <w:t xml:space="preserve">33 848 </w:t>
      </w:r>
      <w:r w:rsidRPr="004D1F0F">
        <w:rPr>
          <w:rFonts w:ascii="Arial" w:hAnsi="Arial" w:cs="Arial"/>
          <w:color w:val="000000" w:themeColor="text1"/>
          <w:sz w:val="21"/>
          <w:szCs w:val="21"/>
          <w:shd w:val="clear" w:color="auto" w:fill="FFFFFF"/>
        </w:rPr>
        <w:t xml:space="preserve">euros </w:t>
      </w:r>
      <w:r w:rsidRPr="00BF6EFE">
        <w:rPr>
          <w:rFonts w:ascii="Arial" w:hAnsi="Arial" w:cs="Arial"/>
          <w:color w:val="000000"/>
          <w:sz w:val="21"/>
          <w:szCs w:val="21"/>
          <w:shd w:val="clear" w:color="auto" w:fill="FFFFFF"/>
        </w:rPr>
        <w:t xml:space="preserve">brut annuel (années 1 et 2) </w:t>
      </w:r>
      <w:r w:rsidRPr="004D1F0F">
        <w:rPr>
          <w:rFonts w:ascii="Arial" w:hAnsi="Arial" w:cs="Arial"/>
          <w:color w:val="000000" w:themeColor="text1"/>
          <w:sz w:val="21"/>
          <w:szCs w:val="21"/>
          <w:shd w:val="clear" w:color="auto" w:fill="FFFFFF"/>
        </w:rPr>
        <w:t xml:space="preserve">et </w:t>
      </w:r>
      <w:r w:rsidR="004D1F0F" w:rsidRPr="004D1F0F">
        <w:rPr>
          <w:color w:val="000000" w:themeColor="text1"/>
          <w:sz w:val="24"/>
          <w:szCs w:val="24"/>
        </w:rPr>
        <w:t xml:space="preserve">38 480 </w:t>
      </w:r>
      <w:r w:rsidRPr="004D1F0F">
        <w:rPr>
          <w:rFonts w:ascii="Arial" w:hAnsi="Arial" w:cs="Arial"/>
          <w:color w:val="000000" w:themeColor="text1"/>
          <w:sz w:val="21"/>
          <w:szCs w:val="21"/>
          <w:shd w:val="clear" w:color="auto" w:fill="FFFFFF"/>
        </w:rPr>
        <w:t xml:space="preserve">euros </w:t>
      </w:r>
      <w:r w:rsidRPr="00BF6EFE">
        <w:rPr>
          <w:rFonts w:ascii="Arial" w:hAnsi="Arial" w:cs="Arial"/>
          <w:color w:val="000000"/>
          <w:sz w:val="21"/>
          <w:szCs w:val="21"/>
          <w:shd w:val="clear" w:color="auto" w:fill="FFFFFF"/>
        </w:rPr>
        <w:t xml:space="preserve">brut annuel (année 3) + intéressement et participation </w:t>
      </w:r>
    </w:p>
    <w:p w14:paraId="22F4ED00" w14:textId="77777777" w:rsidR="008254D6" w:rsidRPr="00BF6EFE" w:rsidRDefault="008254D6" w:rsidP="008254D6">
      <w:pPr>
        <w:jc w:val="both"/>
        <w:rPr>
          <w:rFonts w:ascii="Arial" w:hAnsi="Arial" w:cs="Arial"/>
          <w:color w:val="000000"/>
          <w:sz w:val="21"/>
          <w:szCs w:val="21"/>
          <w:shd w:val="clear" w:color="auto" w:fill="FFFFFF"/>
        </w:rPr>
      </w:pPr>
    </w:p>
    <w:p w14:paraId="71E420EE" w14:textId="1AE76009" w:rsidR="00BF6EFE" w:rsidRPr="003E456A" w:rsidRDefault="003E456A" w:rsidP="008254D6">
      <w:pPr>
        <w:jc w:val="both"/>
        <w:rPr>
          <w:rFonts w:ascii="Arial" w:hAnsi="Arial" w:cs="Arial"/>
          <w:color w:val="000000" w:themeColor="text1"/>
          <w:sz w:val="21"/>
          <w:szCs w:val="21"/>
        </w:rPr>
      </w:pPr>
      <w:r w:rsidRPr="008254D6">
        <w:rPr>
          <w:rFonts w:ascii="Arial" w:hAnsi="Arial" w:cs="Arial"/>
          <w:color w:val="000000" w:themeColor="text1"/>
          <w:sz w:val="21"/>
          <w:szCs w:val="21"/>
        </w:rPr>
        <w:t>Le ou les candidats intéres</w:t>
      </w:r>
      <w:bookmarkEnd w:id="0"/>
      <w:r w:rsidRPr="008254D6">
        <w:rPr>
          <w:rFonts w:ascii="Arial" w:hAnsi="Arial" w:cs="Arial"/>
          <w:color w:val="000000" w:themeColor="text1"/>
          <w:sz w:val="21"/>
          <w:szCs w:val="21"/>
        </w:rPr>
        <w:t xml:space="preserve">sés devront transmettre leur CV avant la date limite fixée au </w:t>
      </w:r>
      <w:r w:rsidR="008254D6" w:rsidRPr="008254D6">
        <w:rPr>
          <w:rFonts w:ascii="Arial" w:hAnsi="Arial" w:cs="Arial"/>
          <w:color w:val="000000" w:themeColor="text1"/>
          <w:sz w:val="21"/>
          <w:szCs w:val="21"/>
        </w:rPr>
        <w:t>19</w:t>
      </w:r>
      <w:r w:rsidRPr="008254D6">
        <w:rPr>
          <w:rFonts w:ascii="Arial" w:hAnsi="Arial" w:cs="Arial"/>
          <w:color w:val="000000" w:themeColor="text1"/>
          <w:sz w:val="21"/>
          <w:szCs w:val="21"/>
        </w:rPr>
        <w:t>/06/2023 à l’adresse</w:t>
      </w:r>
      <w:r w:rsidRPr="003E456A">
        <w:rPr>
          <w:rFonts w:ascii="Arial" w:hAnsi="Arial" w:cs="Arial"/>
          <w:color w:val="000000" w:themeColor="text1"/>
          <w:sz w:val="21"/>
          <w:szCs w:val="21"/>
        </w:rPr>
        <w:t xml:space="preserve"> mail suivante </w:t>
      </w:r>
      <w:hyperlink r:id="rId7" w:history="1">
        <w:r w:rsidRPr="008E398A">
          <w:rPr>
            <w:rStyle w:val="Lienhypertexte"/>
            <w:rFonts w:ascii="Arial" w:hAnsi="Arial" w:cs="Arial"/>
            <w:color w:val="1F3864" w:themeColor="accent1" w:themeShade="80"/>
            <w:sz w:val="21"/>
            <w:szCs w:val="21"/>
          </w:rPr>
          <w:t>valerie.santos@orange.com</w:t>
        </w:r>
      </w:hyperlink>
      <w:r>
        <w:rPr>
          <w:rFonts w:ascii="Arial" w:hAnsi="Arial" w:cs="Arial"/>
          <w:color w:val="000000" w:themeColor="text1"/>
          <w:sz w:val="21"/>
          <w:szCs w:val="21"/>
        </w:rPr>
        <w:t xml:space="preserve"> </w:t>
      </w:r>
    </w:p>
    <w:sectPr w:rsidR="00BF6EFE" w:rsidRPr="003E45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92D6" w14:textId="77777777" w:rsidR="0072542B" w:rsidRDefault="0072542B" w:rsidP="00F6331E">
      <w:pPr>
        <w:spacing w:after="0" w:line="240" w:lineRule="auto"/>
      </w:pPr>
      <w:r>
        <w:separator/>
      </w:r>
    </w:p>
  </w:endnote>
  <w:endnote w:type="continuationSeparator" w:id="0">
    <w:p w14:paraId="3665BA0E" w14:textId="77777777" w:rsidR="0072542B" w:rsidRDefault="0072542B"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75 Bold">
    <w:altName w:val="Arial"/>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9653" w14:textId="5EDCA4A5" w:rsidR="00F6331E" w:rsidRDefault="00F6331E">
    <w:pPr>
      <w:pStyle w:val="Pieddepage"/>
    </w:pPr>
    <w:r>
      <w:rPr>
        <w:noProof/>
      </w:rPr>
      <mc:AlternateContent>
        <mc:Choice Requires="wps">
          <w:drawing>
            <wp:anchor distT="0" distB="0" distL="114300" distR="114300" simplePos="0" relativeHeight="251659264" behindDoc="0" locked="0" layoutInCell="0" allowOverlap="1" wp14:anchorId="51A52D19" wp14:editId="28FAD587">
              <wp:simplePos x="0" y="0"/>
              <wp:positionH relativeFrom="page">
                <wp:posOffset>0</wp:posOffset>
              </wp:positionH>
              <wp:positionV relativeFrom="page">
                <wp:posOffset>10273030</wp:posOffset>
              </wp:positionV>
              <wp:extent cx="7560310" cy="228600"/>
              <wp:effectExtent l="0" t="0" r="0" b="0"/>
              <wp:wrapNone/>
              <wp:docPr id="1" name="MSIPCMcdaf456e8b54cfda85b40955"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6FC2E" w14:textId="17939B9B" w:rsidR="00F6331E" w:rsidRPr="00F6331E" w:rsidRDefault="00F6331E" w:rsidP="00F6331E">
                          <w:pPr>
                            <w:spacing w:after="0"/>
                            <w:jc w:val="center"/>
                            <w:rPr>
                              <w:rFonts w:ascii="Helvetica 75 Bold" w:hAnsi="Helvetica 75 Bold"/>
                              <w:color w:val="ED7D31"/>
                              <w:sz w:val="16"/>
                            </w:rPr>
                          </w:pPr>
                          <w:r w:rsidRPr="00F6331E">
                            <w:rPr>
                              <w:rFonts w:ascii="Helvetica 75 Bold" w:hAnsi="Helvetica 75 Bold"/>
                              <w:color w:val="ED7D31"/>
                              <w:sz w:val="16"/>
                            </w:rPr>
                            <w:t xml:space="preserve">Orange </w:t>
                          </w:r>
                          <w:proofErr w:type="spellStart"/>
                          <w:r w:rsidRPr="00F6331E">
                            <w:rPr>
                              <w:rFonts w:ascii="Helvetica 75 Bold" w:hAnsi="Helvetica 75 Bold"/>
                              <w:color w:val="ED7D31"/>
                              <w:sz w:val="16"/>
                            </w:rPr>
                            <w:t>Restricted</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A52D19" id="_x0000_t202" coordsize="21600,21600" o:spt="202" path="m,l,21600r21600,l21600,xe">
              <v:stroke joinstyle="miter"/>
              <v:path gradientshapeok="t" o:connecttype="rect"/>
            </v:shapetype>
            <v:shape id="MSIPCMcdaf456e8b54cfda85b40955"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tA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" o:allowincell="f" filled="f" stroked="f" strokeweight=".5pt">
              <v:fill o:detectmouseclick="t"/>
              <v:textbox inset=",0,,0">
                <w:txbxContent>
                  <w:p w14:paraId="2EC6FC2E" w14:textId="17939B9B" w:rsidR="00F6331E" w:rsidRPr="00F6331E" w:rsidRDefault="00F6331E" w:rsidP="00F6331E">
                    <w:pPr>
                      <w:spacing w:after="0"/>
                      <w:jc w:val="center"/>
                      <w:rPr>
                        <w:rFonts w:ascii="Helvetica 75 Bold" w:hAnsi="Helvetica 75 Bold"/>
                        <w:color w:val="ED7D31"/>
                        <w:sz w:val="16"/>
                      </w:rPr>
                    </w:pPr>
                    <w:r w:rsidRPr="00F6331E">
                      <w:rPr>
                        <w:rFonts w:ascii="Helvetica 75 Bold" w:hAnsi="Helvetica 75 Bold"/>
                        <w:color w:val="ED7D31"/>
                        <w:sz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E0E67" w14:textId="77777777" w:rsidR="0072542B" w:rsidRDefault="0072542B" w:rsidP="00F6331E">
      <w:pPr>
        <w:spacing w:after="0" w:line="240" w:lineRule="auto"/>
      </w:pPr>
      <w:r>
        <w:separator/>
      </w:r>
    </w:p>
  </w:footnote>
  <w:footnote w:type="continuationSeparator" w:id="0">
    <w:p w14:paraId="440D71AA" w14:textId="77777777" w:rsidR="0072542B" w:rsidRDefault="0072542B"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47A"/>
    <w:multiLevelType w:val="hybridMultilevel"/>
    <w:tmpl w:val="17D49AFE"/>
    <w:lvl w:ilvl="0" w:tplc="4C5CF60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FE"/>
    <w:rsid w:val="002B4547"/>
    <w:rsid w:val="002F3F7A"/>
    <w:rsid w:val="003930AF"/>
    <w:rsid w:val="003E456A"/>
    <w:rsid w:val="004D1F0F"/>
    <w:rsid w:val="0052412E"/>
    <w:rsid w:val="0072542B"/>
    <w:rsid w:val="00813173"/>
    <w:rsid w:val="008254D6"/>
    <w:rsid w:val="008D4358"/>
    <w:rsid w:val="008E398A"/>
    <w:rsid w:val="00B10B9B"/>
    <w:rsid w:val="00B226AC"/>
    <w:rsid w:val="00B60953"/>
    <w:rsid w:val="00BF6EFE"/>
    <w:rsid w:val="00E16CB1"/>
    <w:rsid w:val="00EA4032"/>
    <w:rsid w:val="00EF13BC"/>
    <w:rsid w:val="00F6331E"/>
    <w:rsid w:val="00F75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039A"/>
  <w15:chartTrackingRefBased/>
  <w15:docId w15:val="{C3DDCA01-98A6-417D-ACBF-B21A53D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ACA"/>
    <w:pPr>
      <w:ind w:left="720"/>
      <w:contextualSpacing/>
    </w:pPr>
  </w:style>
  <w:style w:type="paragraph" w:styleId="En-tte">
    <w:name w:val="header"/>
    <w:basedOn w:val="Normal"/>
    <w:link w:val="En-tteCar"/>
    <w:uiPriority w:val="99"/>
    <w:unhideWhenUsed/>
    <w:rsid w:val="00F6331E"/>
    <w:pPr>
      <w:tabs>
        <w:tab w:val="center" w:pos="4536"/>
        <w:tab w:val="right" w:pos="9072"/>
      </w:tabs>
      <w:spacing w:after="0" w:line="240" w:lineRule="auto"/>
    </w:pPr>
  </w:style>
  <w:style w:type="character" w:customStyle="1" w:styleId="En-tteCar">
    <w:name w:val="En-tête Car"/>
    <w:basedOn w:val="Policepardfaut"/>
    <w:link w:val="En-tte"/>
    <w:uiPriority w:val="99"/>
    <w:rsid w:val="00F6331E"/>
  </w:style>
  <w:style w:type="paragraph" w:styleId="Pieddepage">
    <w:name w:val="footer"/>
    <w:basedOn w:val="Normal"/>
    <w:link w:val="PieddepageCar"/>
    <w:uiPriority w:val="99"/>
    <w:unhideWhenUsed/>
    <w:rsid w:val="00F633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31E"/>
  </w:style>
  <w:style w:type="character" w:styleId="Lienhypertexte">
    <w:name w:val="Hyperlink"/>
    <w:basedOn w:val="Policepardfaut"/>
    <w:uiPriority w:val="99"/>
    <w:semiHidden/>
    <w:unhideWhenUsed/>
    <w:rsid w:val="003E4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erie.santos@or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1</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JEANJEAN François AR DRG</dc:creator>
  <cp:keywords/>
  <dc:description/>
  <cp:lastModifiedBy>Thierry Penard</cp:lastModifiedBy>
  <cp:revision>5</cp:revision>
  <dcterms:created xsi:type="dcterms:W3CDTF">2023-05-15T12:16:00Z</dcterms:created>
  <dcterms:modified xsi:type="dcterms:W3CDTF">2023-05-16T12:47:00Z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2023-01-13T16:29:24Z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3267796b-6b80-4672-a0a3-53f626964287</vt:lpwstr>
  </property>
  <property fmtid="{D5CDD505-2E9C-101B-9397-08002B2CF9AE}" pid="8" name="MSIP_Label_e6c818a6-e1a0-4a6e-a969-20d857c5dc62_ContentBits">
    <vt:lpwstr>2</vt:lpwstr>
  </property>
</Properties>
</file>